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C772" w14:textId="77777777" w:rsidR="0078428C" w:rsidRPr="0078428C" w:rsidRDefault="0078428C" w:rsidP="0078428C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lang w:eastAsia="es-AR"/>
          <w14:ligatures w14:val="none"/>
        </w:rPr>
      </w:pPr>
      <w:r w:rsidRPr="0078428C"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lang w:eastAsia="es-AR"/>
          <w14:ligatures w14:val="none"/>
        </w:rPr>
        <w:t>Chequeo de lectura Módulo 2</w:t>
      </w:r>
    </w:p>
    <w:p w14:paraId="59241F47" w14:textId="77777777" w:rsidR="0078428C" w:rsidRPr="0078428C" w:rsidRDefault="0078428C" w:rsidP="007842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</w:pPr>
      <w:r w:rsidRPr="0078428C"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  <w:t>Principio del formulario</w:t>
      </w:r>
    </w:p>
    <w:p w14:paraId="59D0CFD7" w14:textId="77777777" w:rsidR="0078428C" w:rsidRPr="0078428C" w:rsidRDefault="0078428C" w:rsidP="0078428C">
      <w:p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Responde a las siguientes consignas</w:t>
      </w:r>
    </w:p>
    <w:p w14:paraId="3AC25E45" w14:textId="77777777" w:rsidR="0078428C" w:rsidRPr="0078428C" w:rsidRDefault="0078428C" w:rsidP="0078428C">
      <w:pPr>
        <w:numPr>
          <w:ilvl w:val="0"/>
          <w:numId w:val="1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1. ¿Qué función cumple el método scrollbar?</w:t>
      </w:r>
    </w:p>
    <w:p w14:paraId="4DA75DE0" w14:textId="010455DB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712CA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5" o:title=""/>
          </v:shape>
          <w:control r:id="rId6" w:name="DefaultOcxName" w:shapeid="_x0000_i1066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crea el objeto barra de scroll</w:t>
      </w:r>
    </w:p>
    <w:p w14:paraId="28C927ED" w14:textId="57AF5217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5827F2A1">
          <v:shape id="_x0000_i1125" type="#_x0000_t75" style="width:20.25pt;height:18pt" o:ole="">
            <v:imagedata r:id="rId7" o:title=""/>
          </v:shape>
          <w:control r:id="rId8" w:name="DefaultOcxName1" w:shapeid="_x0000_i1125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genera la previsualización del la barra de scroll</w:t>
      </w:r>
    </w:p>
    <w:p w14:paraId="480D88DD" w14:textId="77777777" w:rsidR="0078428C" w:rsidRPr="0078428C" w:rsidRDefault="0078428C" w:rsidP="0078428C">
      <w:pPr>
        <w:numPr>
          <w:ilvl w:val="0"/>
          <w:numId w:val="2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2. ¿Qué realiza la propiedad sticky?</w:t>
      </w:r>
    </w:p>
    <w:p w14:paraId="4A4850FD" w14:textId="003100D5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0F93EEAC">
          <v:shape id="_x0000_i1126" type="#_x0000_t75" style="width:20.25pt;height:18pt" o:ole="">
            <v:imagedata r:id="rId7" o:title=""/>
          </v:shape>
          <w:control r:id="rId9" w:name="DefaultOcxName2" w:shapeid="_x0000_i1126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hace que la barra de scroll se pegue junto al objeto text</w:t>
      </w:r>
    </w:p>
    <w:p w14:paraId="5357D76B" w14:textId="086F6FDF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3937EA57">
          <v:shape id="_x0000_i1075" type="#_x0000_t75" style="width:20.25pt;height:18pt" o:ole="">
            <v:imagedata r:id="rId5" o:title=""/>
          </v:shape>
          <w:control r:id="rId10" w:name="DefaultOcxName3" w:shapeid="_x0000_i1075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ajusta el tamaño del scrollbar al alto del objeto text</w:t>
      </w:r>
    </w:p>
    <w:p w14:paraId="6BF01815" w14:textId="77777777" w:rsidR="0078428C" w:rsidRPr="0078428C" w:rsidRDefault="0078428C" w:rsidP="0078428C">
      <w:pPr>
        <w:numPr>
          <w:ilvl w:val="0"/>
          <w:numId w:val="3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3. ¿Qué función cumple la propiedad command?</w:t>
      </w:r>
    </w:p>
    <w:p w14:paraId="74D8D343" w14:textId="24160E03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3125EBBD">
          <v:shape id="_x0000_i1127" type="#_x0000_t75" style="width:20.25pt;height:18pt" o:ole="">
            <v:imagedata r:id="rId7" o:title=""/>
          </v:shape>
          <w:control r:id="rId11" w:name="DefaultOcxName4" w:shapeid="_x0000_i1127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realiza la llamada a las funciones</w:t>
      </w:r>
    </w:p>
    <w:p w14:paraId="3D2DB870" w14:textId="78B01E9C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16D18D3A">
          <v:shape id="_x0000_i1081" type="#_x0000_t75" style="width:20.25pt;height:18pt" o:ole="">
            <v:imagedata r:id="rId5" o:title=""/>
          </v:shape>
          <w:control r:id="rId12" w:name="DefaultOcxName5" w:shapeid="_x0000_i1081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contiene la función que se ejecutará más tarde</w:t>
      </w:r>
    </w:p>
    <w:p w14:paraId="1E096759" w14:textId="77777777" w:rsidR="0078428C" w:rsidRPr="0078428C" w:rsidRDefault="0078428C" w:rsidP="0078428C">
      <w:pPr>
        <w:numPr>
          <w:ilvl w:val="0"/>
          <w:numId w:val="4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4. ¿Qué función cumple el método set?</w:t>
      </w:r>
    </w:p>
    <w:p w14:paraId="69CE7FD2" w14:textId="33AFF96D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00239C34">
          <v:shape id="_x0000_i1128" type="#_x0000_t75" style="width:20.25pt;height:18pt" o:ole="">
            <v:imagedata r:id="rId7" o:title=""/>
          </v:shape>
          <w:control r:id="rId13" w:name="DefaultOcxName6" w:shapeid="_x0000_i1128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captura los valores del objeto indicado</w:t>
      </w:r>
    </w:p>
    <w:p w14:paraId="320A87DD" w14:textId="5000002E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712C17DB">
          <v:shape id="_x0000_i1087" type="#_x0000_t75" style="width:20.25pt;height:18pt" o:ole="">
            <v:imagedata r:id="rId5" o:title=""/>
          </v:shape>
          <w:control r:id="rId14" w:name="DefaultOcxName7" w:shapeid="_x0000_i1087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coloca en el objeto indicado el argumento enviado</w:t>
      </w:r>
    </w:p>
    <w:p w14:paraId="590AE454" w14:textId="77777777" w:rsidR="0078428C" w:rsidRPr="0078428C" w:rsidRDefault="0078428C" w:rsidP="0078428C">
      <w:pPr>
        <w:numPr>
          <w:ilvl w:val="0"/>
          <w:numId w:val="5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5. ¿Qué función cumple el método get?</w:t>
      </w:r>
    </w:p>
    <w:p w14:paraId="11E64974" w14:textId="148DF875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439C29C4">
          <v:shape id="_x0000_i1090" type="#_x0000_t75" style="width:20.25pt;height:18pt" o:ole="">
            <v:imagedata r:id="rId5" o:title=""/>
          </v:shape>
          <w:control r:id="rId15" w:name="DefaultOcxName8" w:shapeid="_x0000_i1090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captura los valores del objeto indicado</w:t>
      </w:r>
    </w:p>
    <w:p w14:paraId="4A9C9FF0" w14:textId="5FFDA95C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58FB1A25">
          <v:shape id="_x0000_i1129" type="#_x0000_t75" style="width:20.25pt;height:18pt" o:ole="">
            <v:imagedata r:id="rId7" o:title=""/>
          </v:shape>
          <w:control r:id="rId16" w:name="DefaultOcxName9" w:shapeid="_x0000_i1129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coloca en el objeto indicado el argumento enviado</w:t>
      </w:r>
    </w:p>
    <w:p w14:paraId="75B087E3" w14:textId="77777777" w:rsidR="0078428C" w:rsidRPr="0078428C" w:rsidRDefault="0078428C" w:rsidP="0078428C">
      <w:pPr>
        <w:numPr>
          <w:ilvl w:val="0"/>
          <w:numId w:val="6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6. El método StringVar declara variables del tipo carácter.</w:t>
      </w:r>
    </w:p>
    <w:p w14:paraId="1059F72B" w14:textId="091A1FAE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3426E465">
          <v:shape id="_x0000_i1130" type="#_x0000_t75" style="width:20.25pt;height:18pt" o:ole="">
            <v:imagedata r:id="rId7" o:title=""/>
          </v:shape>
          <w:control r:id="rId17" w:name="DefaultOcxName10" w:shapeid="_x0000_i1130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Verdadero</w:t>
      </w:r>
    </w:p>
    <w:p w14:paraId="666BEF15" w14:textId="333001FA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5314C032">
          <v:shape id="_x0000_i1099" type="#_x0000_t75" style="width:20.25pt;height:18pt" o:ole="">
            <v:imagedata r:id="rId5" o:title=""/>
          </v:shape>
          <w:control r:id="rId18" w:name="DefaultOcxName11" w:shapeid="_x0000_i1099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Falso</w:t>
      </w:r>
    </w:p>
    <w:p w14:paraId="55BFD6E3" w14:textId="77777777" w:rsidR="0078428C" w:rsidRPr="0078428C" w:rsidRDefault="0078428C" w:rsidP="0078428C">
      <w:pPr>
        <w:numPr>
          <w:ilvl w:val="0"/>
          <w:numId w:val="7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7. ¿Qué hace la propiedad state?</w:t>
      </w:r>
    </w:p>
    <w:p w14:paraId="3BA3AFA3" w14:textId="484188B4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5E1E1F45">
          <v:shape id="_x0000_i1131" type="#_x0000_t75" style="width:20.25pt;height:18pt" o:ole="">
            <v:imagedata r:id="rId7" o:title=""/>
          </v:shape>
          <w:control r:id="rId19" w:name="DefaultOcxName12" w:shapeid="_x0000_i1131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habilita o no la escritura en un campo entry</w:t>
      </w:r>
    </w:p>
    <w:p w14:paraId="1195CCA5" w14:textId="62F372FD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44A2837E">
          <v:shape id="_x0000_i1105" type="#_x0000_t75" style="width:20.25pt;height:18pt" o:ole="">
            <v:imagedata r:id="rId5" o:title=""/>
          </v:shape>
          <w:control r:id="rId20" w:name="DefaultOcxName13" w:shapeid="_x0000_i1105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habilita o no el estado activo o desactivo de una variable</w:t>
      </w:r>
    </w:p>
    <w:p w14:paraId="3AD893E8" w14:textId="77777777" w:rsidR="0078428C" w:rsidRPr="0078428C" w:rsidRDefault="0078428C" w:rsidP="0078428C">
      <w:pPr>
        <w:numPr>
          <w:ilvl w:val="0"/>
          <w:numId w:val="8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8. ¿Qué objeto creamos cuando invocamos el método Button?</w:t>
      </w:r>
    </w:p>
    <w:p w14:paraId="21AF0D71" w14:textId="2E1BB53F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299B420E">
          <v:shape id="_x0000_i1108" type="#_x0000_t75" style="width:20.25pt;height:18pt" o:ole="">
            <v:imagedata r:id="rId5" o:title=""/>
          </v:shape>
          <w:control r:id="rId21" w:name="DefaultOcxName14" w:shapeid="_x0000_i1108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transforma un campo label en botón</w:t>
      </w:r>
    </w:p>
    <w:p w14:paraId="53A35994" w14:textId="4B5F0912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4441DF4A">
          <v:shape id="_x0000_i1132" type="#_x0000_t75" style="width:20.25pt;height:18pt" o:ole="">
            <v:imagedata r:id="rId7" o:title=""/>
          </v:shape>
          <w:control r:id="rId22" w:name="DefaultOcxName15" w:shapeid="_x0000_i1132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un botón estándar</w:t>
      </w:r>
    </w:p>
    <w:p w14:paraId="3CB05F14" w14:textId="77777777" w:rsidR="0078428C" w:rsidRPr="0078428C" w:rsidRDefault="0078428C" w:rsidP="0078428C">
      <w:pPr>
        <w:numPr>
          <w:ilvl w:val="0"/>
          <w:numId w:val="9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9. ¿A qué hace referencia el TexVariable?</w:t>
      </w:r>
    </w:p>
    <w:p w14:paraId="553C53B6" w14:textId="1F751FBE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2E1FE94F">
          <v:shape id="_x0000_i1133" type="#_x0000_t75" style="width:20.25pt;height:18pt" o:ole="">
            <v:imagedata r:id="rId7" o:title=""/>
          </v:shape>
          <w:control r:id="rId23" w:name="DefaultOcxName16" w:shapeid="_x0000_i1133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 una variable del tipo text</w:t>
      </w:r>
    </w:p>
    <w:p w14:paraId="066457F8" w14:textId="1FC6A145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194643DC">
          <v:shape id="_x0000_i1117" type="#_x0000_t75" style="width:20.25pt;height:18pt" o:ole="">
            <v:imagedata r:id="rId5" o:title=""/>
          </v:shape>
          <w:control r:id="rId24" w:name="DefaultOcxName17" w:shapeid="_x0000_i1117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 un objeto del cual obtendrá el valor</w:t>
      </w:r>
    </w:p>
    <w:p w14:paraId="528F7951" w14:textId="77777777" w:rsidR="0078428C" w:rsidRPr="0078428C" w:rsidRDefault="0078428C" w:rsidP="0078428C">
      <w:pPr>
        <w:numPr>
          <w:ilvl w:val="0"/>
          <w:numId w:val="10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10. ¿radiobutton y checkbutton son lo mismo?</w:t>
      </w:r>
    </w:p>
    <w:p w14:paraId="652E096A" w14:textId="2834DE0E" w:rsidR="0078428C" w:rsidRPr="0078428C" w:rsidRDefault="0078428C" w:rsidP="0078428C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37A5FF54">
          <v:shape id="_x0000_i1134" type="#_x0000_t75" style="width:20.25pt;height:18pt" o:ole="">
            <v:imagedata r:id="rId7" o:title=""/>
          </v:shape>
          <w:control r:id="rId25" w:name="DefaultOcxName18" w:shapeid="_x0000_i1134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No</w:t>
      </w:r>
    </w:p>
    <w:p w14:paraId="627DC87A" w14:textId="1A534F78" w:rsidR="0078428C" w:rsidRPr="0078428C" w:rsidRDefault="0078428C" w:rsidP="00D47467">
      <w:pPr>
        <w:spacing w:after="150" w:line="330" w:lineRule="atLeast"/>
        <w:ind w:left="720"/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</w:pP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7640FA07">
          <v:shape id="_x0000_i1123" type="#_x0000_t75" style="width:20.25pt;height:18pt" o:ole="">
            <v:imagedata r:id="rId5" o:title=""/>
          </v:shape>
          <w:control r:id="rId26" w:name="DefaultOcxName19" w:shapeid="_x0000_i1123"/>
        </w:object>
      </w:r>
      <w:r w:rsidRPr="0078428C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Sí</w:t>
      </w:r>
      <w:r w:rsidRPr="0078428C"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  <w:t>Final del formulario</w:t>
      </w:r>
    </w:p>
    <w:p w14:paraId="0D704032" w14:textId="77777777" w:rsidR="00276E18" w:rsidRDefault="00276E18"/>
    <w:sectPr w:rsidR="00276E18" w:rsidSect="0078428C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693"/>
    <w:multiLevelType w:val="multilevel"/>
    <w:tmpl w:val="B484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92296"/>
    <w:multiLevelType w:val="multilevel"/>
    <w:tmpl w:val="2A1C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D1D5C"/>
    <w:multiLevelType w:val="multilevel"/>
    <w:tmpl w:val="121E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D1A18"/>
    <w:multiLevelType w:val="multilevel"/>
    <w:tmpl w:val="6A7A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7A15"/>
    <w:multiLevelType w:val="multilevel"/>
    <w:tmpl w:val="7F78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F3D93"/>
    <w:multiLevelType w:val="multilevel"/>
    <w:tmpl w:val="C25E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17831"/>
    <w:multiLevelType w:val="multilevel"/>
    <w:tmpl w:val="82E0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C7F6D"/>
    <w:multiLevelType w:val="multilevel"/>
    <w:tmpl w:val="ADD2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45E6B"/>
    <w:multiLevelType w:val="multilevel"/>
    <w:tmpl w:val="D690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E2209"/>
    <w:multiLevelType w:val="multilevel"/>
    <w:tmpl w:val="F12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811583">
    <w:abstractNumId w:val="7"/>
  </w:num>
  <w:num w:numId="2" w16cid:durableId="1189642057">
    <w:abstractNumId w:val="1"/>
  </w:num>
  <w:num w:numId="3" w16cid:durableId="1553343401">
    <w:abstractNumId w:val="6"/>
  </w:num>
  <w:num w:numId="4" w16cid:durableId="855582767">
    <w:abstractNumId w:val="5"/>
  </w:num>
  <w:num w:numId="5" w16cid:durableId="1261720723">
    <w:abstractNumId w:val="2"/>
  </w:num>
  <w:num w:numId="6" w16cid:durableId="1633293577">
    <w:abstractNumId w:val="3"/>
  </w:num>
  <w:num w:numId="7" w16cid:durableId="543061262">
    <w:abstractNumId w:val="0"/>
  </w:num>
  <w:num w:numId="8" w16cid:durableId="2023972896">
    <w:abstractNumId w:val="4"/>
  </w:num>
  <w:num w:numId="9" w16cid:durableId="1936208509">
    <w:abstractNumId w:val="9"/>
  </w:num>
  <w:num w:numId="10" w16cid:durableId="394817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C"/>
    <w:rsid w:val="00276E18"/>
    <w:rsid w:val="005B1548"/>
    <w:rsid w:val="0078428C"/>
    <w:rsid w:val="00D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05C6D23"/>
  <w15:chartTrackingRefBased/>
  <w15:docId w15:val="{B2E9ADEE-41A1-4D8C-80CA-73A83041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Avakian</dc:creator>
  <cp:keywords/>
  <dc:description/>
  <cp:lastModifiedBy>Carlos Avakian</cp:lastModifiedBy>
  <cp:revision>3</cp:revision>
  <dcterms:created xsi:type="dcterms:W3CDTF">2023-07-23T21:32:00Z</dcterms:created>
  <dcterms:modified xsi:type="dcterms:W3CDTF">2023-07-24T17:40:00Z</dcterms:modified>
</cp:coreProperties>
</file>