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ED" w:rsidRP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E36C0A" w:themeColor="accent6" w:themeShade="BF"/>
          <w:kern w:val="24"/>
          <w:sz w:val="32"/>
          <w:szCs w:val="36"/>
        </w:rPr>
      </w:pPr>
      <w:r w:rsidRPr="00846D6A">
        <w:rPr>
          <w:rFonts w:ascii="Myriad Pro" w:eastAsia="+mn-ea" w:hAnsi="Myriad Pro" w:cs="+mn-cs"/>
          <w:b/>
          <w:noProof/>
          <w:color w:val="E36C0A" w:themeColor="accent6" w:themeShade="BF"/>
          <w:kern w:val="24"/>
          <w:sz w:val="32"/>
          <w:szCs w:val="36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5F16" wp14:editId="379BB01A">
                <wp:simplePos x="0" y="0"/>
                <wp:positionH relativeFrom="page">
                  <wp:align>right</wp:align>
                </wp:positionH>
                <wp:positionV relativeFrom="paragraph">
                  <wp:posOffset>390525</wp:posOffset>
                </wp:positionV>
                <wp:extent cx="6858000" cy="0"/>
                <wp:effectExtent l="0" t="0" r="19050" b="19050"/>
                <wp:wrapNone/>
                <wp:docPr id="1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0D2C9" id="Line 1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488.8pt,30.75pt" to="1028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1uFwIAACs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" strokecolor="#036">
                <w10:wrap anchorx="page"/>
              </v:line>
            </w:pict>
          </mc:Fallback>
        </mc:AlternateContent>
      </w:r>
      <w:r w:rsidR="00EE1A14" w:rsidRPr="00846D6A">
        <w:rPr>
          <w:rFonts w:ascii="Myriad Pro" w:eastAsia="+mn-ea" w:hAnsi="Myriad Pro" w:cs="+mn-cs"/>
          <w:b/>
          <w:color w:val="E36C0A" w:themeColor="accent6" w:themeShade="BF"/>
          <w:kern w:val="24"/>
          <w:sz w:val="32"/>
          <w:szCs w:val="36"/>
        </w:rPr>
        <w:t xml:space="preserve">Test Evaluación </w:t>
      </w:r>
      <w:r w:rsidR="00E9092C">
        <w:rPr>
          <w:rFonts w:ascii="Myriad Pro" w:eastAsia="+mn-ea" w:hAnsi="Myriad Pro" w:cs="+mn-cs"/>
          <w:b/>
          <w:color w:val="E36C0A" w:themeColor="accent6" w:themeShade="BF"/>
          <w:kern w:val="24"/>
          <w:sz w:val="32"/>
          <w:szCs w:val="36"/>
        </w:rPr>
        <w:t>Modulo 3</w:t>
      </w:r>
    </w:p>
    <w:p w:rsidR="00194AED" w:rsidRPr="00194AED" w:rsidRDefault="00194AED" w:rsidP="00027479">
      <w:pPr>
        <w:shd w:val="clear" w:color="auto" w:fill="FFFFFF"/>
        <w:spacing w:after="0"/>
        <w:jc w:val="both"/>
        <w:rPr>
          <w:rFonts w:ascii="Georgia" w:eastAsia="Times New Roman" w:hAnsi="Georgia" w:cs="Arial"/>
          <w:bCs/>
          <w:noProof/>
          <w:color w:val="003366"/>
          <w:spacing w:val="20"/>
          <w:sz w:val="38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1.</w:t>
      </w:r>
      <w:r w:rsidR="00E9092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A la hora de colocar en el cuadrante la lista de tareas, las “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Deadlines</w:t>
      </w:r>
      <w:r w:rsidR="00E9092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”</w:t>
      </w:r>
      <w:bookmarkStart w:id="0" w:name="_GoBack"/>
      <w:bookmarkEnd w:id="0"/>
      <w:r w:rsidR="00E9092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se colocan en: </w:t>
      </w:r>
      <w:r w:rsidR="00367007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262626"/>
          <w:spacing w:val="20"/>
          <w:szCs w:val="38"/>
          <w:lang w:eastAsia="es-ES"/>
        </w:rPr>
      </w:pPr>
    </w:p>
    <w:p w:rsidR="00792C16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E9092C">
        <w:rPr>
          <w:rFonts w:ascii="Myriad Pro" w:eastAsia="+mn-ea" w:hAnsi="Myriad Pro" w:cs="+mn-cs"/>
          <w:color w:val="7F7F7F"/>
          <w:kern w:val="24"/>
          <w:sz w:val="32"/>
          <w:szCs w:val="36"/>
        </w:rPr>
        <w:t>Cuadrante II</w:t>
      </w:r>
      <w:r w:rsidR="00792C16" w:rsidRP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792C16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E9092C">
        <w:rPr>
          <w:rFonts w:ascii="Myriad Pro" w:eastAsia="+mn-ea" w:hAnsi="Myriad Pro" w:cs="+mn-cs"/>
          <w:color w:val="7F7F7F"/>
          <w:kern w:val="24"/>
          <w:sz w:val="32"/>
          <w:szCs w:val="36"/>
        </w:rPr>
        <w:t>Cuadrante III</w:t>
      </w:r>
    </w:p>
    <w:p w:rsidR="00E9092C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E9092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Cuadrante I</w:t>
      </w:r>
    </w:p>
    <w:p w:rsidR="00194AED" w:rsidRPr="00792C16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E9092C">
        <w:rPr>
          <w:rFonts w:ascii="Myriad Pro" w:eastAsia="+mn-ea" w:hAnsi="Myriad Pro" w:cs="+mn-cs"/>
          <w:color w:val="7F7F7F"/>
          <w:kern w:val="24"/>
          <w:sz w:val="32"/>
          <w:szCs w:val="36"/>
        </w:rPr>
        <w:t>Cuadrante IV</w:t>
      </w:r>
    </w:p>
    <w:p w:rsidR="00846D6A" w:rsidRDefault="00846D6A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2.</w:t>
      </w:r>
      <w:r w:rsidR="00367007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AA49D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Una de l</w:t>
      </w:r>
      <w:r w:rsidR="00AA49DA" w:rsidRPr="00AA49D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as causas más frecuentes de que las reuniones sean percibidas como pérdidas de tiempo </w:t>
      </w:r>
      <w:r w:rsidR="00AA49D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es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:</w:t>
      </w:r>
      <w:r w:rsidR="004849E5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003366"/>
          <w:spacing w:val="20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>Convocar pocos empleados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54354F">
        <w:rPr>
          <w:rFonts w:ascii="Myriad Pro" w:eastAsia="+mn-ea" w:hAnsi="Myriad Pro" w:cs="+mn-cs"/>
          <w:color w:val="7F7F7F"/>
          <w:kern w:val="24"/>
          <w:sz w:val="32"/>
          <w:szCs w:val="36"/>
        </w:rPr>
        <w:t>Duración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54354F">
        <w:rPr>
          <w:rFonts w:ascii="Myriad Pro" w:eastAsia="+mn-ea" w:hAnsi="Myriad Pro" w:cs="+mn-cs"/>
          <w:color w:val="7F7F7F"/>
          <w:kern w:val="24"/>
          <w:sz w:val="32"/>
          <w:szCs w:val="36"/>
        </w:rPr>
        <w:t>excesivamente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corta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AA49DA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Falta de concreción sobre los temas a tratar</w:t>
      </w:r>
      <w:r w:rsidR="00115405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>Convocar numerosos expertos externos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367007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003366"/>
          <w:spacing w:val="20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3.</w:t>
      </w:r>
      <w:r w:rsidR="00534307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Una buena 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gestión</w:t>
      </w:r>
      <w:r w:rsidR="00AA49D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del correo electrónico incluye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>Activar las notificaciones de mensaje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b) </w:t>
      </w:r>
      <w:r w:rsidR="00AA49DA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Revisarlo solo en momentos concretos</w:t>
      </w:r>
      <w:r w:rsidR="00367007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>Revisarlo al llegar al trabajo</w:t>
      </w:r>
      <w:r w:rsidR="00367007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15405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szCs w:val="24"/>
          <w:lang w:val="es-ES_tradnl" w:eastAsia="es-ES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>Responder solo a los mensajes de los superiores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194AED">
        <w:rPr>
          <w:rFonts w:ascii="Georgia" w:eastAsia="Times New Roman" w:hAnsi="Georgia" w:cs="Arial"/>
          <w:bCs/>
          <w:szCs w:val="24"/>
          <w:lang w:val="es-ES_tradnl" w:eastAsia="es-ES"/>
        </w:rPr>
        <w:tab/>
      </w:r>
    </w:p>
    <w:p w:rsidR="00027479" w:rsidRDefault="00027479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4.</w:t>
      </w:r>
      <w:r w:rsidR="00846D6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AA49D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Una solución excelente para mejorar la adecuación 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al puesto de trabajo es</w:t>
      </w:r>
      <w:r w:rsidR="00AA49D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: </w:t>
      </w:r>
      <w:r w:rsidR="00792C16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003366"/>
          <w:spacing w:val="20"/>
          <w:szCs w:val="38"/>
          <w:lang w:eastAsia="es-ES"/>
        </w:rPr>
      </w:pP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a) </w:t>
      </w:r>
      <w:r w:rsidR="00AA49DA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Que la defina el mando intermedio junto con RRHH</w:t>
      </w:r>
      <w:r w:rsidR="00367007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Definir el puesto desde las capas altas de la </w:t>
      </w:r>
      <w:r w:rsidR="0054354F">
        <w:rPr>
          <w:rFonts w:ascii="Myriad Pro" w:eastAsia="+mn-ea" w:hAnsi="Myriad Pro" w:cs="+mn-cs"/>
          <w:color w:val="7F7F7F"/>
          <w:kern w:val="24"/>
          <w:sz w:val="32"/>
          <w:szCs w:val="36"/>
        </w:rPr>
        <w:t>organización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367007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>Delegar esta tarea en RRHH como expertos en reclutamiento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AA49DA">
        <w:rPr>
          <w:rFonts w:ascii="Myriad Pro" w:eastAsia="+mn-ea" w:hAnsi="Myriad Pro" w:cs="+mn-cs"/>
          <w:color w:val="7F7F7F"/>
          <w:kern w:val="24"/>
          <w:sz w:val="32"/>
          <w:szCs w:val="36"/>
        </w:rPr>
        <w:t>Definir el puesto de trabajo tras la contratación del empleado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52F1D" w:rsidRPr="00DA4500" w:rsidRDefault="00152F1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lastRenderedPageBreak/>
        <w:t>5.</w:t>
      </w:r>
      <w:r w:rsidR="00BB5741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534307">
        <w:rPr>
          <w:rFonts w:ascii="Myriad Pro" w:eastAsia="+mn-ea" w:hAnsi="Myriad Pro" w:cs="Arial"/>
          <w:b/>
          <w:color w:val="7F7F7F"/>
          <w:kern w:val="3"/>
          <w:sz w:val="32"/>
          <w:szCs w:val="32"/>
          <w:lang w:eastAsia="es-ES"/>
        </w:rPr>
        <w:t>Para crear una Comunidad de C</w:t>
      </w:r>
      <w:r w:rsidR="00AA49DA" w:rsidRPr="00AA49DA">
        <w:rPr>
          <w:rFonts w:ascii="Myriad Pro" w:eastAsia="+mn-ea" w:hAnsi="Myriad Pro" w:cs="Arial"/>
          <w:b/>
          <w:color w:val="7F7F7F"/>
          <w:kern w:val="3"/>
          <w:sz w:val="32"/>
          <w:szCs w:val="32"/>
          <w:lang w:eastAsia="es-ES"/>
        </w:rPr>
        <w:t>onocimiento es necesario que el mando intermedio</w:t>
      </w:r>
      <w:r w:rsidR="00534307">
        <w:rPr>
          <w:rFonts w:ascii="Myriad Pro" w:eastAsia="+mn-ea" w:hAnsi="Myriad Pro" w:cs="Arial"/>
          <w:b/>
          <w:color w:val="7F7F7F"/>
          <w:kern w:val="3"/>
          <w:sz w:val="32"/>
          <w:szCs w:val="32"/>
          <w:lang w:eastAsia="es-ES"/>
        </w:rPr>
        <w:t xml:space="preserve"> recopile información </w:t>
      </w:r>
      <w:r w:rsidR="0054354F">
        <w:rPr>
          <w:rFonts w:ascii="Myriad Pro" w:eastAsia="+mn-ea" w:hAnsi="Myriad Pro" w:cs="Arial"/>
          <w:b/>
          <w:color w:val="7F7F7F"/>
          <w:kern w:val="3"/>
          <w:sz w:val="32"/>
          <w:szCs w:val="32"/>
          <w:lang w:eastAsia="es-ES"/>
        </w:rPr>
        <w:t>sobre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: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534307">
        <w:rPr>
          <w:rFonts w:ascii="Myriad Pro" w:eastAsia="+mn-ea" w:hAnsi="Myriad Pro" w:cs="+mn-cs"/>
          <w:color w:val="7F7F7F"/>
          <w:kern w:val="24"/>
          <w:sz w:val="32"/>
          <w:szCs w:val="36"/>
        </w:rPr>
        <w:t>Vision de los nuevos empleados</w:t>
      </w:r>
      <w:r w:rsidR="00BB5741"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534307">
        <w:rPr>
          <w:rFonts w:ascii="Myriad Pro" w:eastAsia="+mn-ea" w:hAnsi="Myriad Pro" w:cs="+mn-cs"/>
          <w:color w:val="7F7F7F"/>
          <w:kern w:val="24"/>
          <w:sz w:val="32"/>
          <w:szCs w:val="36"/>
        </w:rPr>
        <w:t>Casos de éxito de la competencia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534307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Personal senior </w:t>
      </w: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534307">
        <w:rPr>
          <w:rFonts w:ascii="Myriad Pro" w:eastAsia="+mn-ea" w:hAnsi="Myriad Pro" w:cs="+mn-cs"/>
          <w:color w:val="7F7F7F"/>
          <w:kern w:val="24"/>
          <w:sz w:val="32"/>
          <w:szCs w:val="36"/>
        </w:rPr>
        <w:t>Incluya solo a los superiores jerárquicos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003366"/>
          <w:spacing w:val="20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6.</w:t>
      </w:r>
      <w:r w:rsidR="00A45FAE" w:rsidRPr="00A45FAE">
        <w:t xml:space="preserve"> </w:t>
      </w:r>
      <w:r w:rsidR="00534307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La mejor forma de aclarar información 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ambigua es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:</w:t>
      </w:r>
      <w:r w:rsidR="00BB5741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534307">
        <w:rPr>
          <w:rFonts w:ascii="Myriad Pro" w:eastAsia="+mn-ea" w:hAnsi="Myriad Pro" w:cs="+mn-cs"/>
          <w:color w:val="7F7F7F"/>
          <w:kern w:val="24"/>
          <w:sz w:val="32"/>
          <w:szCs w:val="36"/>
        </w:rPr>
        <w:t>Enviar un correo a todo el equipo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534307">
        <w:rPr>
          <w:rFonts w:ascii="Myriad Pro" w:eastAsia="+mn-ea" w:hAnsi="Myriad Pro" w:cs="+mn-cs"/>
          <w:color w:val="7F7F7F"/>
          <w:kern w:val="24"/>
          <w:sz w:val="32"/>
          <w:szCs w:val="36"/>
        </w:rPr>
        <w:t>Abrir un chat</w:t>
      </w:r>
      <w:r w:rsidR="00BB5741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534307">
        <w:rPr>
          <w:rFonts w:ascii="Myriad Pro" w:eastAsia="+mn-ea" w:hAnsi="Myriad Pro" w:cs="+mn-cs"/>
          <w:color w:val="7F7F7F"/>
          <w:kern w:val="24"/>
          <w:sz w:val="32"/>
          <w:szCs w:val="36"/>
        </w:rPr>
        <w:t>Usar un servicio de mensajería instantánea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115405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A45FAE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  <w:lang w:val="es-AR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d) </w:t>
      </w:r>
      <w:r w:rsidR="00534307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Llamar por teléfono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262626"/>
          <w:spacing w:val="20"/>
          <w:szCs w:val="38"/>
          <w:lang w:eastAsia="es-ES"/>
        </w:rPr>
      </w:pP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262626"/>
          <w:spacing w:val="20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7.</w:t>
      </w:r>
      <w:r w:rsidR="00A45FAE" w:rsidRPr="00A45FAE">
        <w:t xml:space="preserve"> </w:t>
      </w:r>
      <w:r w:rsidR="00534307" w:rsidRPr="00534307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Señalá la opción </w:t>
      </w:r>
      <w:r w:rsidR="00CC62CC" w:rsidRPr="00534307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incorrecta</w:t>
      </w:r>
      <w:r w:rsidR="00CC62CC">
        <w:t xml:space="preserve">: </w:t>
      </w:r>
      <w:r w:rsidR="00CC62CC" w:rsidRPr="00CC62C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cuando</w:t>
      </w:r>
      <w:r w:rsidR="00534307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necesitamos trabajar sobre un proyecto a solas</w:t>
      </w:r>
      <w:r w:rsidR="00CC62C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es 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importante: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CC62CC">
        <w:rPr>
          <w:rFonts w:ascii="Myriad Pro" w:hAnsi="Myriad Pro" w:cs="Arial"/>
          <w:color w:val="7F7F7F" w:themeColor="text1" w:themeTint="80"/>
          <w:sz w:val="32"/>
          <w:szCs w:val="32"/>
          <w:lang w:eastAsia="es-ES"/>
        </w:rPr>
        <w:t>Contar con los imprevistos</w:t>
      </w:r>
    </w:p>
    <w:p w:rsidR="00194AED" w:rsidRPr="00DA4500" w:rsidRDefault="00194AED" w:rsidP="00CC62CC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CC62CC">
        <w:rPr>
          <w:rFonts w:ascii="Myriad Pro" w:hAnsi="Myriad Pro" w:cs="Arial"/>
          <w:color w:val="7F7F7F" w:themeColor="text1" w:themeTint="80"/>
          <w:sz w:val="32"/>
          <w:szCs w:val="32"/>
          <w:lang w:eastAsia="es-ES"/>
        </w:rPr>
        <w:t>Desactivar notificaciones de mensajería y redes sociales</w:t>
      </w:r>
    </w:p>
    <w:p w:rsidR="00194AED" w:rsidRPr="00A45FAE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534307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Dejamos </w:t>
      </w:r>
      <w:r w:rsidR="0054354F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las tareas más difíciles</w:t>
      </w:r>
      <w:r w:rsidR="00534307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para el final </w:t>
      </w:r>
    </w:p>
    <w:p w:rsidR="00194AED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>d)</w:t>
      </w:r>
      <w:r w:rsidR="00CC62CC" w:rsidRPr="00CC62CC">
        <w:rPr>
          <w:rFonts w:ascii="Myriad Pro" w:hAnsi="Myriad Pro" w:cs="Arial"/>
          <w:color w:val="7F7F7F" w:themeColor="text1" w:themeTint="80"/>
          <w:sz w:val="32"/>
          <w:szCs w:val="32"/>
          <w:lang w:eastAsia="es-ES"/>
        </w:rPr>
        <w:t xml:space="preserve"> </w:t>
      </w:r>
      <w:r w:rsidR="00CC62CC">
        <w:rPr>
          <w:rFonts w:ascii="Myriad Pro" w:hAnsi="Myriad Pro" w:cs="Arial"/>
          <w:color w:val="7F7F7F" w:themeColor="text1" w:themeTint="80"/>
          <w:sz w:val="32"/>
          <w:szCs w:val="32"/>
          <w:lang w:eastAsia="es-ES"/>
        </w:rPr>
        <w:t>Evitar solapar tareas</w:t>
      </w:r>
    </w:p>
    <w:p w:rsidR="00152F1D" w:rsidRPr="00DA4500" w:rsidRDefault="00152F1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CC62CC" w:rsidRPr="00CC62CC" w:rsidRDefault="00194AED" w:rsidP="00CC62CC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8</w:t>
      </w:r>
      <w:r w:rsidR="00BB5741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CC62C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La recopilación de casos de éxito en la organización pertenece al area de conocimiento 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de:</w:t>
      </w:r>
      <w:r w:rsidR="00CC62C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DA4500" w:rsidRDefault="00194AED" w:rsidP="00CC62CC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54354F">
        <w:rPr>
          <w:rFonts w:ascii="Myriad Pro" w:eastAsia="+mn-ea" w:hAnsi="Myriad Pro" w:cs="+mn-cs"/>
          <w:color w:val="7F7F7F"/>
          <w:kern w:val="24"/>
          <w:sz w:val="32"/>
          <w:szCs w:val="36"/>
        </w:rPr>
        <w:t>Formación</w:t>
      </w:r>
      <w:r w:rsidR="00CC62C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y Desarrollo</w:t>
      </w:r>
      <w:r w:rsidR="00115405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b)</w:t>
      </w:r>
      <w:r w:rsidRPr="00027479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  <w:r w:rsidR="00CC62C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Memoria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CC62CC">
        <w:rPr>
          <w:rFonts w:ascii="Myriad Pro" w:eastAsia="+mn-ea" w:hAnsi="Myriad Pro" w:cs="+mn-cs"/>
          <w:color w:val="7F7F7F"/>
          <w:kern w:val="24"/>
          <w:sz w:val="32"/>
          <w:szCs w:val="36"/>
        </w:rPr>
        <w:t>Calidad</w:t>
      </w:r>
      <w:r w:rsidR="00BB5741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CC62CC">
        <w:rPr>
          <w:rFonts w:ascii="Myriad Pro" w:eastAsia="+mn-ea" w:hAnsi="Myriad Pro" w:cs="+mn-cs"/>
          <w:color w:val="7F7F7F"/>
          <w:kern w:val="24"/>
          <w:sz w:val="32"/>
          <w:szCs w:val="36"/>
        </w:rPr>
        <w:t>Comunicaciones</w:t>
      </w:r>
    </w:p>
    <w:p w:rsidR="00152F1D" w:rsidRPr="00DA4500" w:rsidRDefault="00152F1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9.</w:t>
      </w:r>
      <w:r w:rsidR="00CC62C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Las herramientas colaborativas de gestión son útiles solamente 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en: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CC62C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Internacionales </w:t>
      </w:r>
      <w:r w:rsidR="006053AC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lastRenderedPageBreak/>
        <w:t xml:space="preserve">b) </w:t>
      </w:r>
      <w:r w:rsidR="00CC62C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Grandes Corporaciones </w:t>
      </w:r>
    </w:p>
    <w:p w:rsidR="00115405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CC62C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Empresas nacionales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d) </w:t>
      </w:r>
      <w:r w:rsidR="00CC62C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Cualquier empresa </w:t>
      </w:r>
      <w:r w:rsidR="002C0593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846D6A" w:rsidRDefault="00846D6A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10.</w:t>
      </w:r>
      <w:r w:rsidR="00846D6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CC62C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La parte 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más</w:t>
      </w:r>
      <w:r w:rsidR="00CC62CC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importante de una reunión que a menudo se pasa por alto </w:t>
      </w:r>
      <w:r w:rsidR="0054354F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es: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CC62CC">
        <w:rPr>
          <w:rFonts w:ascii="Myriad Pro" w:eastAsia="+mn-ea" w:hAnsi="Myriad Pro" w:cs="+mn-cs"/>
          <w:color w:val="7F7F7F"/>
          <w:kern w:val="24"/>
          <w:sz w:val="32"/>
          <w:szCs w:val="36"/>
        </w:rPr>
        <w:t>Acabar a la hora prevista</w:t>
      </w:r>
      <w:r w:rsidR="006053AC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CC62C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Llegar a consensos </w:t>
      </w:r>
      <w:r w:rsidR="006053AC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CC62C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Elaborar un acta con los puntos tratados</w:t>
      </w:r>
      <w:r w:rsidR="006053AC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262626"/>
          <w:spacing w:val="20"/>
          <w:sz w:val="32"/>
          <w:szCs w:val="38"/>
          <w:lang w:eastAsia="es-ES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54354F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Convocar con mucha antelación 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194AED" w:rsidRDefault="00194AED" w:rsidP="00027479">
      <w:pPr>
        <w:spacing w:after="0"/>
        <w:rPr>
          <w:rFonts w:ascii="Georgia" w:eastAsia="Times New Roman" w:hAnsi="Georgia" w:cs="Arial"/>
          <w:szCs w:val="24"/>
          <w:lang w:eastAsia="es-ES"/>
        </w:rPr>
      </w:pPr>
    </w:p>
    <w:p w:rsidR="00194AED" w:rsidRPr="00194AED" w:rsidRDefault="00194AED" w:rsidP="00027479">
      <w:pPr>
        <w:spacing w:after="0"/>
        <w:jc w:val="both"/>
        <w:rPr>
          <w:rFonts w:ascii="Georgia" w:eastAsia="Times New Roman" w:hAnsi="Georgia" w:cs="Arial"/>
          <w:lang w:eastAsia="es-ES"/>
        </w:rPr>
      </w:pPr>
    </w:p>
    <w:p w:rsidR="006C1835" w:rsidRDefault="006C1835" w:rsidP="00027479"/>
    <w:sectPr w:rsidR="006C1835" w:rsidSect="00E9092C">
      <w:footerReference w:type="default" r:id="rId7"/>
      <w:pgSz w:w="11906" w:h="16838" w:code="9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F0" w:rsidRDefault="005E3FF0">
      <w:pPr>
        <w:spacing w:after="0" w:line="240" w:lineRule="auto"/>
      </w:pPr>
      <w:r>
        <w:separator/>
      </w:r>
    </w:p>
  </w:endnote>
  <w:endnote w:type="continuationSeparator" w:id="0">
    <w:p w:rsidR="005E3FF0" w:rsidRDefault="005E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+mn-ea">
    <w:charset w:val="00"/>
    <w:family w:val="roman"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C" w:rsidRPr="006D6583" w:rsidRDefault="00E9092C">
    <w:pPr>
      <w:pStyle w:val="Piedepgina"/>
      <w:pBdr>
        <w:top w:val="single" w:sz="4" w:space="1" w:color="808080"/>
      </w:pBdr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F0" w:rsidRDefault="005E3FF0">
      <w:pPr>
        <w:spacing w:after="0" w:line="240" w:lineRule="auto"/>
      </w:pPr>
      <w:r>
        <w:separator/>
      </w:r>
    </w:p>
  </w:footnote>
  <w:footnote w:type="continuationSeparator" w:id="0">
    <w:p w:rsidR="005E3FF0" w:rsidRDefault="005E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4CDF"/>
    <w:multiLevelType w:val="hybridMultilevel"/>
    <w:tmpl w:val="AF96A85E"/>
    <w:lvl w:ilvl="0" w:tplc="C00E4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A0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A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81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CB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83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86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4B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88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4616C9"/>
    <w:multiLevelType w:val="hybridMultilevel"/>
    <w:tmpl w:val="AA4EF5EE"/>
    <w:lvl w:ilvl="0" w:tplc="34C25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861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22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61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CF4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E6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E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4C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E0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ED"/>
    <w:rsid w:val="00027479"/>
    <w:rsid w:val="000436A6"/>
    <w:rsid w:val="000A37BB"/>
    <w:rsid w:val="000F2F3D"/>
    <w:rsid w:val="00115405"/>
    <w:rsid w:val="00122B8A"/>
    <w:rsid w:val="00145F90"/>
    <w:rsid w:val="00152F1D"/>
    <w:rsid w:val="00194AED"/>
    <w:rsid w:val="0026369C"/>
    <w:rsid w:val="0029319C"/>
    <w:rsid w:val="002976B2"/>
    <w:rsid w:val="002C0593"/>
    <w:rsid w:val="00365034"/>
    <w:rsid w:val="00367007"/>
    <w:rsid w:val="003A238F"/>
    <w:rsid w:val="003E75A8"/>
    <w:rsid w:val="00402387"/>
    <w:rsid w:val="004757AF"/>
    <w:rsid w:val="004849E5"/>
    <w:rsid w:val="004954CC"/>
    <w:rsid w:val="00534307"/>
    <w:rsid w:val="0054354F"/>
    <w:rsid w:val="005A5375"/>
    <w:rsid w:val="005E3FF0"/>
    <w:rsid w:val="006053AC"/>
    <w:rsid w:val="006567A3"/>
    <w:rsid w:val="006C1835"/>
    <w:rsid w:val="00742352"/>
    <w:rsid w:val="00792C16"/>
    <w:rsid w:val="00846D6A"/>
    <w:rsid w:val="00962768"/>
    <w:rsid w:val="009717B4"/>
    <w:rsid w:val="00A15159"/>
    <w:rsid w:val="00A45FAE"/>
    <w:rsid w:val="00AA49DA"/>
    <w:rsid w:val="00BB5741"/>
    <w:rsid w:val="00C65A97"/>
    <w:rsid w:val="00CC62CC"/>
    <w:rsid w:val="00D3618D"/>
    <w:rsid w:val="00DA4500"/>
    <w:rsid w:val="00E9092C"/>
    <w:rsid w:val="00E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CCA0F1-8F40-40D8-B00C-3C549B4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94AED"/>
    <w:pPr>
      <w:tabs>
        <w:tab w:val="center" w:pos="4252"/>
        <w:tab w:val="right" w:pos="8504"/>
      </w:tabs>
      <w:spacing w:after="0" w:line="240" w:lineRule="auto"/>
    </w:pPr>
    <w:rPr>
      <w:rFonts w:ascii="Georgia" w:eastAsia="Times New Roman" w:hAnsi="Georgia" w:cs="Arial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AED"/>
    <w:rPr>
      <w:rFonts w:ascii="Georgia" w:eastAsia="Times New Roman" w:hAnsi="Georgia" w:cs="Arial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93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19C"/>
  </w:style>
  <w:style w:type="paragraph" w:styleId="Prrafodelista">
    <w:name w:val="List Paragraph"/>
    <w:basedOn w:val="Normal"/>
    <w:uiPriority w:val="34"/>
    <w:qFormat/>
    <w:rsid w:val="003670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Esmeralda Nieto</cp:lastModifiedBy>
  <cp:revision>2</cp:revision>
  <dcterms:created xsi:type="dcterms:W3CDTF">2016-02-09T12:56:00Z</dcterms:created>
  <dcterms:modified xsi:type="dcterms:W3CDTF">2016-02-09T12:56:00Z</dcterms:modified>
</cp:coreProperties>
</file>