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E5" w:rsidRPr="00DA4A3E" w:rsidRDefault="002158CF" w:rsidP="00DA4A3E">
      <w:p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Módulo IV</w:t>
      </w:r>
    </w:p>
    <w:p w:rsidR="00490DE5" w:rsidRPr="00DA4A3E" w:rsidRDefault="00490DE5" w:rsidP="00DA4A3E">
      <w:p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Ejercicio de repaso marca la opción correcta:</w:t>
      </w:r>
    </w:p>
    <w:p w:rsidR="0086469E" w:rsidRPr="00894C6C" w:rsidRDefault="002A7E2E" w:rsidP="00894C6C">
      <w:pPr>
        <w:pStyle w:val="Prrafodelista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</w:rPr>
      </w:pPr>
      <w:r w:rsidRPr="00894C6C">
        <w:rPr>
          <w:rFonts w:ascii="Arial" w:hAnsi="Arial" w:cs="Arial"/>
        </w:rPr>
        <w:t>Indica</w:t>
      </w:r>
      <w:r w:rsidR="0086469E" w:rsidRPr="00894C6C">
        <w:rPr>
          <w:rFonts w:ascii="Arial" w:hAnsi="Arial" w:cs="Arial"/>
        </w:rPr>
        <w:t xml:space="preserve"> cuál</w:t>
      </w:r>
      <w:r w:rsidR="002E6E04" w:rsidRPr="00894C6C">
        <w:rPr>
          <w:rFonts w:ascii="Arial" w:hAnsi="Arial" w:cs="Arial"/>
        </w:rPr>
        <w:t>es de las siguientes oraciones son  afirmaciones:</w:t>
      </w:r>
    </w:p>
    <w:p w:rsidR="002A7E2E" w:rsidRPr="00DA4A3E" w:rsidRDefault="0086469E" w:rsidP="00DA4A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La República Argentina tiene mucha población.</w:t>
      </w:r>
    </w:p>
    <w:p w:rsidR="002E6E04" w:rsidRPr="00CD27F3" w:rsidRDefault="002E6E04" w:rsidP="00DA4A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CD27F3">
        <w:rPr>
          <w:rFonts w:ascii="Arial" w:hAnsi="Arial" w:cs="Arial"/>
          <w:color w:val="FF0000"/>
        </w:rPr>
        <w:t>La República Arg</w:t>
      </w:r>
      <w:r w:rsidR="0096429C" w:rsidRPr="00CD27F3">
        <w:rPr>
          <w:rFonts w:ascii="Arial" w:hAnsi="Arial" w:cs="Arial"/>
          <w:color w:val="FF0000"/>
        </w:rPr>
        <w:t>entina es un país ubicado</w:t>
      </w:r>
      <w:r w:rsidRPr="00CD27F3">
        <w:rPr>
          <w:rFonts w:ascii="Arial" w:hAnsi="Arial" w:cs="Arial"/>
          <w:color w:val="FF0000"/>
        </w:rPr>
        <w:t xml:space="preserve"> en América del Sur.</w:t>
      </w:r>
      <w:r w:rsidR="00DA4A3E" w:rsidRPr="00CD27F3">
        <w:rPr>
          <w:rFonts w:ascii="Arial" w:hAnsi="Arial" w:cs="Arial"/>
          <w:color w:val="FF0000"/>
        </w:rPr>
        <w:t xml:space="preserve"> X</w:t>
      </w:r>
    </w:p>
    <w:p w:rsidR="002E6E04" w:rsidRPr="00CD27F3" w:rsidRDefault="00CF4B61" w:rsidP="00DA4A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FF0000"/>
        </w:rPr>
      </w:pPr>
      <w:r w:rsidRPr="00CD27F3">
        <w:rPr>
          <w:rFonts w:ascii="Arial" w:hAnsi="Arial" w:cs="Arial"/>
          <w:color w:val="FF0000"/>
        </w:rPr>
        <w:t xml:space="preserve">Mi escritorio </w:t>
      </w:r>
      <w:r w:rsidR="0096429C" w:rsidRPr="00CD27F3">
        <w:rPr>
          <w:rFonts w:ascii="Arial" w:hAnsi="Arial" w:cs="Arial"/>
          <w:color w:val="FF0000"/>
        </w:rPr>
        <w:t xml:space="preserve"> mide 24 cm</w:t>
      </w:r>
      <w:r w:rsidR="00DA4A3E" w:rsidRPr="00CD27F3">
        <w:rPr>
          <w:rFonts w:ascii="Arial" w:hAnsi="Arial" w:cs="Arial"/>
          <w:color w:val="FF0000"/>
        </w:rPr>
        <w:t>. X</w:t>
      </w:r>
    </w:p>
    <w:p w:rsidR="0096429C" w:rsidRPr="00DA4A3E" w:rsidRDefault="0096429C" w:rsidP="00DA4A3E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La semana pasada llegué tarde al trabajo.</w:t>
      </w:r>
      <w:r w:rsidR="00DA4A3E" w:rsidRPr="00DA4A3E">
        <w:rPr>
          <w:rFonts w:ascii="Arial" w:hAnsi="Arial" w:cs="Arial"/>
        </w:rPr>
        <w:t xml:space="preserve"> </w:t>
      </w:r>
    </w:p>
    <w:p w:rsidR="002A7E2E" w:rsidRPr="00DA4A3E" w:rsidRDefault="002A7E2E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2A7E2E" w:rsidRPr="00894C6C" w:rsidRDefault="002E6E04" w:rsidP="00894C6C">
      <w:pPr>
        <w:pStyle w:val="Prrafodelista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</w:rPr>
      </w:pPr>
      <w:r w:rsidRPr="00894C6C">
        <w:rPr>
          <w:rFonts w:ascii="Arial" w:hAnsi="Arial" w:cs="Arial"/>
        </w:rPr>
        <w:t>Marcá las oraciones que sean juicios</w:t>
      </w:r>
      <w:r w:rsidR="002A7E2E" w:rsidRPr="00894C6C">
        <w:rPr>
          <w:rFonts w:ascii="Arial" w:hAnsi="Arial" w:cs="Arial"/>
        </w:rPr>
        <w:t>:</w:t>
      </w:r>
    </w:p>
    <w:p w:rsidR="002A7E2E" w:rsidRPr="00CD27F3" w:rsidRDefault="0096429C" w:rsidP="00894C6C">
      <w:pPr>
        <w:pStyle w:val="Prrafodelista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 xml:space="preserve"> Llegué temprano al trabajo y me felicitaron.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96429C" w:rsidRPr="00DA4A3E" w:rsidRDefault="0096429C" w:rsidP="00894C6C">
      <w:pPr>
        <w:pStyle w:val="Prrafodelista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El lunes iré a hablar con mi jefe.</w:t>
      </w:r>
    </w:p>
    <w:p w:rsidR="0096429C" w:rsidRPr="00CD27F3" w:rsidRDefault="0096429C" w:rsidP="00894C6C">
      <w:pPr>
        <w:pStyle w:val="Prrafodelista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 xml:space="preserve"> El jueves tuvimos una reunión de personal que duró mucho.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96429C" w:rsidRPr="00CD27F3" w:rsidRDefault="00654A1E" w:rsidP="00894C6C">
      <w:pPr>
        <w:pStyle w:val="Prrafodelista"/>
        <w:numPr>
          <w:ilvl w:val="0"/>
          <w:numId w:val="5"/>
        </w:numPr>
        <w:spacing w:line="360" w:lineRule="auto"/>
        <w:ind w:left="1418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El sábado  fui a ver una película muy buena.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654A1E" w:rsidRPr="00DA4A3E" w:rsidRDefault="00654A1E" w:rsidP="00DA4A3E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2A7E2E" w:rsidRPr="00DA4A3E" w:rsidRDefault="002C6F82" w:rsidP="00894C6C">
      <w:pPr>
        <w:pStyle w:val="Prrafodelista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Para fundamentar un juicio, es necesario realizar los siguientes pasos</w:t>
      </w:r>
      <w:r w:rsidR="002A7E2E" w:rsidRPr="00DA4A3E">
        <w:rPr>
          <w:rFonts w:ascii="Arial" w:hAnsi="Arial" w:cs="Arial"/>
        </w:rPr>
        <w:t>:</w:t>
      </w:r>
    </w:p>
    <w:p w:rsidR="00654A1E" w:rsidRPr="00DA4A3E" w:rsidRDefault="00654A1E" w:rsidP="00DA4A3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Establecer por qué se emite el juicio, el dominio, estándares, afirmaciones y juicios contarios.</w:t>
      </w:r>
    </w:p>
    <w:p w:rsidR="00654A1E" w:rsidRPr="00DA4A3E" w:rsidRDefault="00654A1E" w:rsidP="00DA4A3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Establecer por qué se emite el juicio, dominio, hechos, nivel y juicio contrarios.</w:t>
      </w:r>
    </w:p>
    <w:p w:rsidR="00654A1E" w:rsidRPr="00CD27F3" w:rsidRDefault="00654A1E" w:rsidP="00DA4A3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 xml:space="preserve">Establecer para </w:t>
      </w:r>
      <w:r w:rsidR="00DA4A3E" w:rsidRPr="00CD27F3">
        <w:rPr>
          <w:rFonts w:ascii="Arial" w:hAnsi="Arial" w:cs="Arial"/>
          <w:b/>
          <w:color w:val="FF0000"/>
        </w:rPr>
        <w:t>que</w:t>
      </w:r>
      <w:r w:rsidRPr="00CD27F3">
        <w:rPr>
          <w:rFonts w:ascii="Arial" w:hAnsi="Arial" w:cs="Arial"/>
          <w:b/>
          <w:color w:val="FF0000"/>
        </w:rPr>
        <w:t xml:space="preserve"> se emite el juicio, dominios, estándares, afirmaciones, juicio contrario.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2A7E2E" w:rsidRPr="00DA4A3E" w:rsidRDefault="002A7E2E" w:rsidP="00DA4A3E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Ninguna de las otras opciones es la correcta.</w:t>
      </w:r>
    </w:p>
    <w:p w:rsidR="002A7E2E" w:rsidRPr="00DA4A3E" w:rsidRDefault="002A7E2E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2A7E2E" w:rsidRPr="00DA4A3E" w:rsidRDefault="002C6F82" w:rsidP="00894C6C">
      <w:pPr>
        <w:pStyle w:val="Prrafodelista"/>
        <w:numPr>
          <w:ilvl w:val="0"/>
          <w:numId w:val="19"/>
        </w:numPr>
        <w:spacing w:line="360" w:lineRule="auto"/>
        <w:ind w:left="709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Marcá cuáles son  declaraciones fundamentales</w:t>
      </w:r>
      <w:r w:rsidR="002A7E2E" w:rsidRPr="00DA4A3E">
        <w:rPr>
          <w:rFonts w:ascii="Arial" w:hAnsi="Arial" w:cs="Arial"/>
        </w:rPr>
        <w:t>:</w:t>
      </w:r>
    </w:p>
    <w:p w:rsidR="002A7E2E" w:rsidRPr="00CD27F3" w:rsidRDefault="002C6F82" w:rsidP="00DA4A3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Sí</w:t>
      </w:r>
      <w:r w:rsidR="002A7E2E" w:rsidRPr="00CD27F3">
        <w:rPr>
          <w:rFonts w:ascii="Arial" w:hAnsi="Arial" w:cs="Arial"/>
          <w:b/>
          <w:color w:val="FF0000"/>
        </w:rPr>
        <w:t>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2C6F82" w:rsidRPr="00CD27F3" w:rsidRDefault="002C6F82" w:rsidP="00DA4A3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Basta.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2C6F82" w:rsidRPr="00CD27F3" w:rsidRDefault="002C6F82" w:rsidP="00DA4A3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Gracias.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2A7E2E" w:rsidRPr="00DA4A3E" w:rsidRDefault="002C6F82" w:rsidP="00DA4A3E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De nada.</w:t>
      </w:r>
    </w:p>
    <w:p w:rsidR="002A7E2E" w:rsidRPr="00DA4A3E" w:rsidRDefault="002A7E2E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2A7E2E" w:rsidRPr="00DA4A3E" w:rsidRDefault="00654A1E" w:rsidP="00894C6C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Los dominios complementarios del dominio emocional son: </w:t>
      </w:r>
    </w:p>
    <w:p w:rsidR="0020254F" w:rsidRPr="00CD27F3" w:rsidRDefault="0020254F" w:rsidP="00DA4A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Dominio Corporal.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20254F" w:rsidRPr="00CD27F3" w:rsidRDefault="0020254F" w:rsidP="00DA4A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Dominio Lenguaje</w:t>
      </w:r>
      <w:r w:rsidR="00DA4A3E" w:rsidRPr="00CD27F3">
        <w:rPr>
          <w:rFonts w:ascii="Arial" w:hAnsi="Arial" w:cs="Arial"/>
          <w:b/>
          <w:color w:val="FF0000"/>
        </w:rPr>
        <w:t>. X</w:t>
      </w:r>
    </w:p>
    <w:p w:rsidR="0020254F" w:rsidRPr="00DA4A3E" w:rsidRDefault="0020254F" w:rsidP="00DA4A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Dominio de la comunicación.</w:t>
      </w:r>
    </w:p>
    <w:p w:rsidR="0020254F" w:rsidRPr="00DA4A3E" w:rsidRDefault="0020254F" w:rsidP="00DA4A3E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Ninguna de las anteriores. </w:t>
      </w:r>
    </w:p>
    <w:p w:rsidR="0020254F" w:rsidRPr="00DA4A3E" w:rsidRDefault="0020254F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2A7E2E" w:rsidRPr="00DA4A3E" w:rsidRDefault="00AF6E00" w:rsidP="00894C6C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Los estados emocionales básicos son</w:t>
      </w:r>
      <w:r w:rsidR="002A7E2E" w:rsidRPr="00DA4A3E">
        <w:rPr>
          <w:rFonts w:ascii="Arial" w:hAnsi="Arial" w:cs="Arial"/>
        </w:rPr>
        <w:t>:</w:t>
      </w:r>
    </w:p>
    <w:p w:rsidR="00E567B7" w:rsidRPr="00DA4A3E" w:rsidRDefault="00AF6E00" w:rsidP="00DA4A3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 Resignación, resentimiento, aburrimiento y perdón.</w:t>
      </w:r>
    </w:p>
    <w:p w:rsidR="00AF6E00" w:rsidRPr="00DA4A3E" w:rsidRDefault="00AF6E00" w:rsidP="00DA4A3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Resignación, resentimiento, perdón y  ambición.</w:t>
      </w:r>
      <w:r w:rsidR="00DA4A3E">
        <w:rPr>
          <w:rFonts w:ascii="Arial" w:hAnsi="Arial" w:cs="Arial"/>
        </w:rPr>
        <w:t xml:space="preserve"> </w:t>
      </w:r>
    </w:p>
    <w:p w:rsidR="00AF6E00" w:rsidRPr="00DA4A3E" w:rsidRDefault="00AF6E00" w:rsidP="00DA4A3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Resentimiento, resignación, ambición y gratitud.</w:t>
      </w:r>
    </w:p>
    <w:p w:rsidR="00E567B7" w:rsidRPr="00CD27F3" w:rsidRDefault="00E567B7" w:rsidP="00DA4A3E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CD27F3">
        <w:rPr>
          <w:rFonts w:ascii="Arial" w:hAnsi="Arial" w:cs="Arial"/>
          <w:b/>
          <w:color w:val="FF0000"/>
        </w:rPr>
        <w:t>Ninguna de las otras opciones es la correcta.</w:t>
      </w:r>
      <w:r w:rsidR="008F578C" w:rsidRPr="00CD27F3">
        <w:rPr>
          <w:rFonts w:ascii="Arial" w:hAnsi="Arial" w:cs="Arial"/>
          <w:b/>
          <w:color w:val="FF0000"/>
        </w:rPr>
        <w:t xml:space="preserve"> X</w:t>
      </w:r>
    </w:p>
    <w:p w:rsidR="008F578C" w:rsidRPr="008F578C" w:rsidRDefault="008F578C" w:rsidP="008F578C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E567B7" w:rsidRPr="00DA4A3E" w:rsidRDefault="00AF6E00" w:rsidP="00894C6C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Marcá la distinción que corresponde la siguiente definición</w:t>
      </w:r>
      <w:proofErr w:type="gramStart"/>
      <w:r w:rsidRPr="00DA4A3E">
        <w:rPr>
          <w:rFonts w:ascii="Arial" w:hAnsi="Arial" w:cs="Arial"/>
        </w:rPr>
        <w:t xml:space="preserve">: </w:t>
      </w:r>
      <w:r w:rsidR="000D3142" w:rsidRPr="00DA4A3E">
        <w:rPr>
          <w:rFonts w:ascii="Arial" w:hAnsi="Arial" w:cs="Arial"/>
        </w:rPr>
        <w:t xml:space="preserve"> </w:t>
      </w:r>
      <w:r w:rsidRPr="00DA4A3E">
        <w:rPr>
          <w:rFonts w:ascii="Arial" w:hAnsi="Arial" w:cs="Arial"/>
        </w:rPr>
        <w:t>“</w:t>
      </w:r>
      <w:proofErr w:type="gramEnd"/>
      <w:r w:rsidRPr="00DA4A3E">
        <w:rPr>
          <w:rFonts w:ascii="Arial" w:hAnsi="Arial" w:cs="Arial"/>
        </w:rPr>
        <w:t xml:space="preserve"> Es una proposición acerca de nuestras observaciones...”</w:t>
      </w:r>
    </w:p>
    <w:p w:rsidR="00E567B7" w:rsidRPr="00DA4A3E" w:rsidRDefault="00AF6E00" w:rsidP="00DA4A3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Declaraciones.</w:t>
      </w:r>
    </w:p>
    <w:p w:rsidR="00E567B7" w:rsidRPr="00DA4A3E" w:rsidRDefault="00AF6E00" w:rsidP="00DA4A3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Juicios.</w:t>
      </w:r>
    </w:p>
    <w:p w:rsidR="00AF6E00" w:rsidRPr="00CD27F3" w:rsidRDefault="00AF6E00" w:rsidP="00DA4A3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Afirmaciones.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AF6E00" w:rsidRPr="00DA4A3E" w:rsidRDefault="00AF6E00" w:rsidP="00DA4A3E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Ninguna de las otras opciones es la correcta. </w:t>
      </w:r>
    </w:p>
    <w:p w:rsidR="00AF6E00" w:rsidRPr="00DA4A3E" w:rsidRDefault="00AF6E00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E567B7" w:rsidRPr="00DA4A3E" w:rsidRDefault="000D3142" w:rsidP="00894C6C">
      <w:pPr>
        <w:pStyle w:val="Prrafode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Los juicios pueden ser:</w:t>
      </w:r>
    </w:p>
    <w:p w:rsidR="00E567B7" w:rsidRPr="00DA4A3E" w:rsidRDefault="000D3142" w:rsidP="00DA4A3E">
      <w:pPr>
        <w:pStyle w:val="Prrafodelista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Válidos e inválidos</w:t>
      </w:r>
      <w:r w:rsidR="00E567B7" w:rsidRPr="00DA4A3E">
        <w:rPr>
          <w:rFonts w:ascii="Arial" w:hAnsi="Arial" w:cs="Arial"/>
        </w:rPr>
        <w:t>.</w:t>
      </w:r>
    </w:p>
    <w:p w:rsidR="00E567B7" w:rsidRPr="00CD27F3" w:rsidRDefault="000D3142" w:rsidP="00DA4A3E">
      <w:pPr>
        <w:pStyle w:val="Prrafodelista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Fundados o infundados.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E567B7" w:rsidRPr="00DA4A3E" w:rsidRDefault="000D3142" w:rsidP="00DA4A3E">
      <w:pPr>
        <w:pStyle w:val="Prrafodelista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Verdaderos o falsos</w:t>
      </w:r>
      <w:r w:rsidR="00E567B7" w:rsidRPr="00DA4A3E">
        <w:rPr>
          <w:rFonts w:ascii="Arial" w:hAnsi="Arial" w:cs="Arial"/>
        </w:rPr>
        <w:t>.</w:t>
      </w:r>
    </w:p>
    <w:p w:rsidR="00E567B7" w:rsidRPr="00DA4A3E" w:rsidRDefault="000D3142" w:rsidP="00DA4A3E">
      <w:pPr>
        <w:pStyle w:val="Prrafodelista"/>
        <w:numPr>
          <w:ilvl w:val="0"/>
          <w:numId w:val="12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Ninguna de las otras opciones es la correcta. </w:t>
      </w:r>
    </w:p>
    <w:p w:rsidR="000D3142" w:rsidRPr="00DA4A3E" w:rsidRDefault="000D3142" w:rsidP="00DA4A3E">
      <w:pPr>
        <w:pStyle w:val="Prrafodelista"/>
        <w:spacing w:line="360" w:lineRule="auto"/>
        <w:ind w:left="1134"/>
        <w:jc w:val="both"/>
        <w:rPr>
          <w:rFonts w:ascii="Arial" w:hAnsi="Arial" w:cs="Arial"/>
        </w:rPr>
      </w:pPr>
    </w:p>
    <w:p w:rsidR="000D3142" w:rsidRPr="00DA4A3E" w:rsidRDefault="000D3142" w:rsidP="00894C6C">
      <w:pPr>
        <w:pStyle w:val="Prrafodelista"/>
        <w:numPr>
          <w:ilvl w:val="0"/>
          <w:numId w:val="19"/>
        </w:numPr>
        <w:spacing w:line="360" w:lineRule="auto"/>
        <w:ind w:left="567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Marcá la distinción que corresponde la siguiente definición: “Es un fenómeno social que surge de nuestra capacidad de hacer promesas”</w:t>
      </w:r>
    </w:p>
    <w:p w:rsidR="00E567B7" w:rsidRPr="00CD27F3" w:rsidRDefault="000D3142" w:rsidP="00894C6C">
      <w:pPr>
        <w:pStyle w:val="Prrafodelista"/>
        <w:numPr>
          <w:ilvl w:val="0"/>
          <w:numId w:val="17"/>
        </w:numPr>
        <w:spacing w:line="360" w:lineRule="auto"/>
        <w:ind w:left="1134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Confianza.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0D3142" w:rsidRPr="00DA4A3E" w:rsidRDefault="000D3142" w:rsidP="00894C6C">
      <w:pPr>
        <w:pStyle w:val="Prrafodelista"/>
        <w:numPr>
          <w:ilvl w:val="0"/>
          <w:numId w:val="17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Compromiso</w:t>
      </w:r>
    </w:p>
    <w:p w:rsidR="000D3142" w:rsidRPr="00DA4A3E" w:rsidRDefault="000D3142" w:rsidP="00894C6C">
      <w:pPr>
        <w:pStyle w:val="Prrafodelista"/>
        <w:numPr>
          <w:ilvl w:val="0"/>
          <w:numId w:val="17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Promesa</w:t>
      </w:r>
    </w:p>
    <w:p w:rsidR="000D3142" w:rsidRPr="00DA4A3E" w:rsidRDefault="000D3142" w:rsidP="00894C6C">
      <w:pPr>
        <w:pStyle w:val="Prrafodelista"/>
        <w:numPr>
          <w:ilvl w:val="0"/>
          <w:numId w:val="17"/>
        </w:numPr>
        <w:spacing w:line="360" w:lineRule="auto"/>
        <w:ind w:left="1134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Ninguna de las otras opciones es la correcta.</w:t>
      </w:r>
    </w:p>
    <w:p w:rsidR="00E567B7" w:rsidRPr="00DA4A3E" w:rsidRDefault="00E567B7" w:rsidP="00DA4A3E">
      <w:pPr>
        <w:pStyle w:val="Prrafodelista"/>
        <w:spacing w:line="360" w:lineRule="auto"/>
        <w:ind w:left="1080"/>
        <w:jc w:val="both"/>
        <w:rPr>
          <w:rFonts w:ascii="Arial" w:hAnsi="Arial" w:cs="Arial"/>
        </w:rPr>
      </w:pPr>
    </w:p>
    <w:p w:rsidR="00E567B7" w:rsidRPr="00DA4A3E" w:rsidRDefault="00E567B7" w:rsidP="00894C6C">
      <w:pPr>
        <w:pStyle w:val="Prrafodelista"/>
        <w:numPr>
          <w:ilvl w:val="0"/>
          <w:numId w:val="19"/>
        </w:numPr>
        <w:spacing w:line="360" w:lineRule="auto"/>
        <w:ind w:left="567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 xml:space="preserve"> </w:t>
      </w:r>
      <w:r w:rsidR="000D3142" w:rsidRPr="00DA4A3E">
        <w:rPr>
          <w:rFonts w:ascii="Arial" w:hAnsi="Arial" w:cs="Arial"/>
        </w:rPr>
        <w:t>Los tres pilares de la confianza son: (</w:t>
      </w:r>
      <w:r w:rsidR="00DA4A3E" w:rsidRPr="00DA4A3E">
        <w:rPr>
          <w:rFonts w:ascii="Arial" w:hAnsi="Arial" w:cs="Arial"/>
        </w:rPr>
        <w:t>Marcá</w:t>
      </w:r>
      <w:r w:rsidR="000D3142" w:rsidRPr="00DA4A3E">
        <w:rPr>
          <w:rFonts w:ascii="Arial" w:hAnsi="Arial" w:cs="Arial"/>
        </w:rPr>
        <w:t xml:space="preserve"> las opciones correctas)</w:t>
      </w:r>
    </w:p>
    <w:p w:rsidR="00487B22" w:rsidRPr="00CD27F3" w:rsidRDefault="000D3142" w:rsidP="00DA4A3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Responsabilidad.</w:t>
      </w:r>
      <w:r w:rsidR="00DA4A3E" w:rsidRPr="00CD27F3">
        <w:rPr>
          <w:rFonts w:ascii="Arial" w:hAnsi="Arial" w:cs="Arial"/>
          <w:b/>
          <w:color w:val="FF0000"/>
        </w:rPr>
        <w:t xml:space="preserve"> X</w:t>
      </w:r>
    </w:p>
    <w:p w:rsidR="000D3142" w:rsidRPr="00CD27F3" w:rsidRDefault="000D3142" w:rsidP="00DA4A3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Competencias</w:t>
      </w:r>
      <w:r w:rsidR="00DA4A3E" w:rsidRPr="00CD27F3">
        <w:rPr>
          <w:rFonts w:ascii="Arial" w:hAnsi="Arial" w:cs="Arial"/>
          <w:b/>
          <w:color w:val="FF0000"/>
        </w:rPr>
        <w:t>. X</w:t>
      </w:r>
    </w:p>
    <w:p w:rsidR="000D3142" w:rsidRPr="00DA4A3E" w:rsidRDefault="00DA4A3E" w:rsidP="00DA4A3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Compromiso</w:t>
      </w:r>
    </w:p>
    <w:p w:rsidR="00A051BE" w:rsidRPr="00CD27F3" w:rsidRDefault="000D3142" w:rsidP="00DA4A3E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Sinceridad</w:t>
      </w:r>
      <w:r w:rsidR="00DA4A3E" w:rsidRPr="00CD27F3">
        <w:rPr>
          <w:rFonts w:ascii="Arial" w:hAnsi="Arial" w:cs="Arial"/>
          <w:b/>
          <w:color w:val="FF0000"/>
        </w:rPr>
        <w:t>. X</w:t>
      </w:r>
    </w:p>
    <w:p w:rsidR="000D3142" w:rsidRPr="00DA4A3E" w:rsidRDefault="00DA4A3E" w:rsidP="00894C6C">
      <w:pPr>
        <w:pStyle w:val="Prrafodelista"/>
        <w:numPr>
          <w:ilvl w:val="0"/>
          <w:numId w:val="19"/>
        </w:numPr>
        <w:spacing w:line="360" w:lineRule="auto"/>
        <w:ind w:left="567"/>
        <w:jc w:val="both"/>
        <w:rPr>
          <w:rFonts w:ascii="Arial" w:hAnsi="Arial" w:cs="Arial"/>
        </w:rPr>
      </w:pPr>
      <w:bookmarkStart w:id="0" w:name="_GoBack"/>
      <w:bookmarkEnd w:id="0"/>
      <w:r w:rsidRPr="00DA4A3E">
        <w:rPr>
          <w:rFonts w:ascii="Arial" w:hAnsi="Arial" w:cs="Arial"/>
        </w:rPr>
        <w:t xml:space="preserve">La siguiente cita ¿a qué tipo de acto lingüístico corresponde? </w:t>
      </w:r>
    </w:p>
    <w:p w:rsidR="00DA4A3E" w:rsidRPr="00DA4A3E" w:rsidRDefault="00DA4A3E" w:rsidP="00DA4A3E">
      <w:pPr>
        <w:pStyle w:val="Prrafodelista"/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lastRenderedPageBreak/>
        <w:t xml:space="preserve">“No son las cosas las que atormentan a los hombres, sino la opinión que se tiene de ellas” </w:t>
      </w:r>
      <w:proofErr w:type="spellStart"/>
      <w:r w:rsidRPr="00DA4A3E">
        <w:rPr>
          <w:rFonts w:ascii="Arial" w:hAnsi="Arial" w:cs="Arial"/>
        </w:rPr>
        <w:t>Epícteto</w:t>
      </w:r>
      <w:proofErr w:type="spellEnd"/>
      <w:r w:rsidRPr="00DA4A3E">
        <w:rPr>
          <w:rFonts w:ascii="Arial" w:hAnsi="Arial" w:cs="Arial"/>
        </w:rPr>
        <w:t>.</w:t>
      </w:r>
    </w:p>
    <w:p w:rsidR="00DA4A3E" w:rsidRPr="00DA4A3E" w:rsidRDefault="00DA4A3E" w:rsidP="00DA4A3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Afirmaciones</w:t>
      </w:r>
    </w:p>
    <w:p w:rsidR="00DA4A3E" w:rsidRPr="00DA4A3E" w:rsidRDefault="00DA4A3E" w:rsidP="00DA4A3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Hechos</w:t>
      </w:r>
    </w:p>
    <w:p w:rsidR="00DA4A3E" w:rsidRPr="00CD27F3" w:rsidRDefault="00DA4A3E" w:rsidP="00DA4A3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CD27F3">
        <w:rPr>
          <w:rFonts w:ascii="Arial" w:hAnsi="Arial" w:cs="Arial"/>
          <w:b/>
          <w:color w:val="FF0000"/>
        </w:rPr>
        <w:t>Juicios. X</w:t>
      </w:r>
    </w:p>
    <w:p w:rsidR="00DA4A3E" w:rsidRPr="00DA4A3E" w:rsidRDefault="00DA4A3E" w:rsidP="00DA4A3E">
      <w:pPr>
        <w:pStyle w:val="Prrafode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DA4A3E">
        <w:rPr>
          <w:rFonts w:ascii="Arial" w:hAnsi="Arial" w:cs="Arial"/>
        </w:rPr>
        <w:t>Declaraciones.</w:t>
      </w:r>
      <w:r>
        <w:rPr>
          <w:rFonts w:ascii="Arial" w:hAnsi="Arial" w:cs="Arial"/>
        </w:rPr>
        <w:t xml:space="preserve"> </w:t>
      </w:r>
    </w:p>
    <w:p w:rsidR="00DA4A3E" w:rsidRDefault="00DA4A3E" w:rsidP="00DA4A3E">
      <w:pPr>
        <w:pStyle w:val="Prrafodelista"/>
        <w:spacing w:line="360" w:lineRule="auto"/>
        <w:jc w:val="both"/>
      </w:pPr>
    </w:p>
    <w:sectPr w:rsidR="00DA4A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3F28"/>
    <w:multiLevelType w:val="hybridMultilevel"/>
    <w:tmpl w:val="03AACF70"/>
    <w:lvl w:ilvl="0" w:tplc="A95CC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736A27"/>
    <w:multiLevelType w:val="hybridMultilevel"/>
    <w:tmpl w:val="738C244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8816E7"/>
    <w:multiLevelType w:val="hybridMultilevel"/>
    <w:tmpl w:val="A9EC6AF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004D4"/>
    <w:multiLevelType w:val="hybridMultilevel"/>
    <w:tmpl w:val="0C0A604A"/>
    <w:lvl w:ilvl="0" w:tplc="2C0A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73" w:hanging="360"/>
      </w:pPr>
    </w:lvl>
    <w:lvl w:ilvl="2" w:tplc="2C0A001B" w:tentative="1">
      <w:start w:val="1"/>
      <w:numFmt w:val="lowerRoman"/>
      <w:lvlText w:val="%3."/>
      <w:lvlJc w:val="right"/>
      <w:pPr>
        <w:ind w:left="2793" w:hanging="180"/>
      </w:pPr>
    </w:lvl>
    <w:lvl w:ilvl="3" w:tplc="2C0A000F" w:tentative="1">
      <w:start w:val="1"/>
      <w:numFmt w:val="decimal"/>
      <w:lvlText w:val="%4."/>
      <w:lvlJc w:val="left"/>
      <w:pPr>
        <w:ind w:left="3513" w:hanging="360"/>
      </w:pPr>
    </w:lvl>
    <w:lvl w:ilvl="4" w:tplc="2C0A0019" w:tentative="1">
      <w:start w:val="1"/>
      <w:numFmt w:val="lowerLetter"/>
      <w:lvlText w:val="%5."/>
      <w:lvlJc w:val="left"/>
      <w:pPr>
        <w:ind w:left="4233" w:hanging="360"/>
      </w:pPr>
    </w:lvl>
    <w:lvl w:ilvl="5" w:tplc="2C0A001B" w:tentative="1">
      <w:start w:val="1"/>
      <w:numFmt w:val="lowerRoman"/>
      <w:lvlText w:val="%6."/>
      <w:lvlJc w:val="right"/>
      <w:pPr>
        <w:ind w:left="4953" w:hanging="180"/>
      </w:pPr>
    </w:lvl>
    <w:lvl w:ilvl="6" w:tplc="2C0A000F" w:tentative="1">
      <w:start w:val="1"/>
      <w:numFmt w:val="decimal"/>
      <w:lvlText w:val="%7."/>
      <w:lvlJc w:val="left"/>
      <w:pPr>
        <w:ind w:left="5673" w:hanging="360"/>
      </w:pPr>
    </w:lvl>
    <w:lvl w:ilvl="7" w:tplc="2C0A0019" w:tentative="1">
      <w:start w:val="1"/>
      <w:numFmt w:val="lowerLetter"/>
      <w:lvlText w:val="%8."/>
      <w:lvlJc w:val="left"/>
      <w:pPr>
        <w:ind w:left="6393" w:hanging="360"/>
      </w:pPr>
    </w:lvl>
    <w:lvl w:ilvl="8" w:tplc="2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6D1BE4"/>
    <w:multiLevelType w:val="hybridMultilevel"/>
    <w:tmpl w:val="B2785812"/>
    <w:lvl w:ilvl="0" w:tplc="C57476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8A1EDC"/>
    <w:multiLevelType w:val="hybridMultilevel"/>
    <w:tmpl w:val="23A60FE4"/>
    <w:lvl w:ilvl="0" w:tplc="A3CA0E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8C6145"/>
    <w:multiLevelType w:val="hybridMultilevel"/>
    <w:tmpl w:val="16341CFA"/>
    <w:lvl w:ilvl="0" w:tplc="AE8A7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3E7882"/>
    <w:multiLevelType w:val="hybridMultilevel"/>
    <w:tmpl w:val="8146C29C"/>
    <w:lvl w:ilvl="0" w:tplc="FAD2F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3F5E66"/>
    <w:multiLevelType w:val="hybridMultilevel"/>
    <w:tmpl w:val="C2A24F36"/>
    <w:lvl w:ilvl="0" w:tplc="EC1A6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DE1279"/>
    <w:multiLevelType w:val="hybridMultilevel"/>
    <w:tmpl w:val="34AAA80C"/>
    <w:lvl w:ilvl="0" w:tplc="DFE27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B23FD6"/>
    <w:multiLevelType w:val="hybridMultilevel"/>
    <w:tmpl w:val="8776525C"/>
    <w:lvl w:ilvl="0" w:tplc="279046E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14836"/>
    <w:multiLevelType w:val="hybridMultilevel"/>
    <w:tmpl w:val="8664421C"/>
    <w:lvl w:ilvl="0" w:tplc="B6E01C5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HAns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A05F84"/>
    <w:multiLevelType w:val="hybridMultilevel"/>
    <w:tmpl w:val="81A887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32BDE"/>
    <w:multiLevelType w:val="hybridMultilevel"/>
    <w:tmpl w:val="50369200"/>
    <w:lvl w:ilvl="0" w:tplc="C696E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2252A8"/>
    <w:multiLevelType w:val="hybridMultilevel"/>
    <w:tmpl w:val="E7CAE49E"/>
    <w:lvl w:ilvl="0" w:tplc="0366D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050761"/>
    <w:multiLevelType w:val="hybridMultilevel"/>
    <w:tmpl w:val="EA1E393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A6F19"/>
    <w:multiLevelType w:val="hybridMultilevel"/>
    <w:tmpl w:val="7898EF0C"/>
    <w:lvl w:ilvl="0" w:tplc="E1D0AA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550CD"/>
    <w:multiLevelType w:val="hybridMultilevel"/>
    <w:tmpl w:val="2D78CDB0"/>
    <w:lvl w:ilvl="0" w:tplc="F2822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C15419"/>
    <w:multiLevelType w:val="hybridMultilevel"/>
    <w:tmpl w:val="4664BF52"/>
    <w:lvl w:ilvl="0" w:tplc="9E6889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13"/>
  </w:num>
  <w:num w:numId="10">
    <w:abstractNumId w:val="16"/>
  </w:num>
  <w:num w:numId="11">
    <w:abstractNumId w:val="17"/>
  </w:num>
  <w:num w:numId="12">
    <w:abstractNumId w:val="3"/>
  </w:num>
  <w:num w:numId="13">
    <w:abstractNumId w:val="18"/>
  </w:num>
  <w:num w:numId="14">
    <w:abstractNumId w:val="8"/>
  </w:num>
  <w:num w:numId="15">
    <w:abstractNumId w:val="4"/>
  </w:num>
  <w:num w:numId="16">
    <w:abstractNumId w:val="11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E5"/>
    <w:rsid w:val="00060A23"/>
    <w:rsid w:val="000D3142"/>
    <w:rsid w:val="001C077C"/>
    <w:rsid w:val="0020254F"/>
    <w:rsid w:val="002158CF"/>
    <w:rsid w:val="002A7E2E"/>
    <w:rsid w:val="002C6F82"/>
    <w:rsid w:val="002E6E04"/>
    <w:rsid w:val="00487B22"/>
    <w:rsid w:val="00490DE5"/>
    <w:rsid w:val="00654A1E"/>
    <w:rsid w:val="007A1FF9"/>
    <w:rsid w:val="0086469E"/>
    <w:rsid w:val="00894C6C"/>
    <w:rsid w:val="008F578C"/>
    <w:rsid w:val="0096429C"/>
    <w:rsid w:val="00A051BE"/>
    <w:rsid w:val="00AF6E00"/>
    <w:rsid w:val="00CD27F3"/>
    <w:rsid w:val="00CF4B61"/>
    <w:rsid w:val="00DA4A3E"/>
    <w:rsid w:val="00E5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E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7E2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Solange Loguidici</cp:lastModifiedBy>
  <cp:revision>3</cp:revision>
  <dcterms:created xsi:type="dcterms:W3CDTF">2018-09-05T23:00:00Z</dcterms:created>
  <dcterms:modified xsi:type="dcterms:W3CDTF">2019-02-25T23:55:00Z</dcterms:modified>
</cp:coreProperties>
</file>